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4C" w:rsidRDefault="000B704C">
      <w:bookmarkStart w:id="0" w:name="_GoBack"/>
      <w:bookmarkEnd w:id="0"/>
    </w:p>
    <w:p w:rsidR="004E138D" w:rsidRDefault="004E138D"/>
    <w:p w:rsidR="004E138D" w:rsidRPr="00F329C6" w:rsidRDefault="00E45A1B" w:rsidP="00F329C6">
      <w:pPr>
        <w:jc w:val="center"/>
        <w:rPr>
          <w:b/>
        </w:rPr>
      </w:pPr>
      <w:r w:rsidRPr="00F329C6">
        <w:rPr>
          <w:b/>
        </w:rPr>
        <w:t>BIZTONSÁG</w:t>
      </w:r>
      <w:r w:rsidR="00505DCE">
        <w:rPr>
          <w:b/>
        </w:rPr>
        <w:t>TECHNIKA</w:t>
      </w:r>
      <w:r w:rsidRPr="00F329C6">
        <w:rPr>
          <w:b/>
        </w:rPr>
        <w:t>I ADATLAP</w:t>
      </w:r>
    </w:p>
    <w:p w:rsidR="00E45A1B" w:rsidRDefault="00E45A1B"/>
    <w:p w:rsidR="00E45A1B" w:rsidRPr="00313DC4" w:rsidRDefault="00681099" w:rsidP="00E45A1B">
      <w:pPr>
        <w:numPr>
          <w:ilvl w:val="0"/>
          <w:numId w:val="1"/>
        </w:numPr>
        <w:rPr>
          <w:b/>
          <w:u w:val="single"/>
        </w:rPr>
      </w:pPr>
      <w:r w:rsidRPr="00313DC4">
        <w:rPr>
          <w:b/>
          <w:u w:val="single"/>
        </w:rPr>
        <w:t>Termék- és a vállalkozás azonosítása:</w:t>
      </w:r>
    </w:p>
    <w:p w:rsidR="00E45A1B" w:rsidRDefault="00E45A1B" w:rsidP="00E45A1B"/>
    <w:p w:rsidR="00E45A1B" w:rsidRDefault="00E45A1B" w:rsidP="00E45A1B">
      <w:pPr>
        <w:numPr>
          <w:ilvl w:val="1"/>
          <w:numId w:val="1"/>
        </w:numPr>
      </w:pPr>
    </w:p>
    <w:p w:rsidR="00E45A1B" w:rsidRDefault="00681099" w:rsidP="00E8056B">
      <w:pPr>
        <w:ind w:left="1080" w:firstLine="336"/>
      </w:pPr>
      <w:r>
        <w:t>Termék neve</w:t>
      </w:r>
      <w:r w:rsidR="00E45A1B">
        <w:t>:</w:t>
      </w:r>
      <w:r w:rsidR="00E45A1B">
        <w:tab/>
      </w:r>
      <w:r w:rsidR="00E8056B">
        <w:tab/>
      </w:r>
      <w:r>
        <w:tab/>
      </w:r>
      <w:r w:rsidR="00E45A1B" w:rsidRPr="000212FB">
        <w:rPr>
          <w:b/>
        </w:rPr>
        <w:t>HOKOEX®</w:t>
      </w:r>
    </w:p>
    <w:p w:rsidR="00E45A1B" w:rsidRDefault="00E45A1B" w:rsidP="00E8056B">
      <w:pPr>
        <w:ind w:left="1080" w:firstLine="336"/>
      </w:pPr>
      <w:r>
        <w:t>Felhasználás:</w:t>
      </w:r>
      <w:r>
        <w:tab/>
      </w:r>
      <w:r>
        <w:tab/>
      </w:r>
      <w:r w:rsidR="00E8056B">
        <w:tab/>
      </w:r>
      <w:r w:rsidR="00505DCE">
        <w:t>rovarirtó</w:t>
      </w:r>
    </w:p>
    <w:p w:rsidR="00E45A1B" w:rsidRDefault="00E45A1B" w:rsidP="00E8056B">
      <w:pPr>
        <w:ind w:left="1080" w:firstLine="336"/>
      </w:pPr>
      <w:r>
        <w:t>Anyag besorolás:</w:t>
      </w:r>
      <w:r>
        <w:tab/>
      </w:r>
      <w:r>
        <w:tab/>
        <w:t>növekedés szabályozó</w:t>
      </w:r>
      <w:r w:rsidR="00505DCE">
        <w:t>, gátló</w:t>
      </w:r>
    </w:p>
    <w:p w:rsidR="00E45A1B" w:rsidRDefault="00E45A1B" w:rsidP="00E45A1B"/>
    <w:p w:rsidR="00E45A1B" w:rsidRDefault="00E45A1B" w:rsidP="00E45A1B">
      <w:r>
        <w:t xml:space="preserve">     1.2</w:t>
      </w:r>
      <w:r w:rsidR="00E8056B">
        <w:tab/>
        <w:t xml:space="preserve">      </w:t>
      </w:r>
      <w:r w:rsidR="00E8056B">
        <w:tab/>
        <w:t>Cégazonosítás:</w:t>
      </w:r>
      <w:r w:rsidR="00E8056B">
        <w:tab/>
      </w:r>
      <w:r w:rsidR="00E8056B">
        <w:tab/>
        <w:t>Hokochemie GmbH.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  <w:t>Pannerhofstrasse 7.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  <w:t>CH-6353 Weggis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  <w:t>Tel: +41 41 390 3188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  <w:t>Fax: +41 31 390 3189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" w:history="1">
        <w:r w:rsidRPr="009B3C6B">
          <w:rPr>
            <w:rStyle w:val="Hiperhivatkozs"/>
          </w:rPr>
          <w:t>info@hoko.com</w:t>
        </w:r>
      </w:hyperlink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9B3C6B">
          <w:rPr>
            <w:rStyle w:val="Hiperhivatkozs"/>
          </w:rPr>
          <w:t>www.hoko.com</w:t>
        </w:r>
      </w:hyperlink>
    </w:p>
    <w:p w:rsidR="00E8056B" w:rsidRDefault="00E8056B" w:rsidP="00E45A1B"/>
    <w:p w:rsidR="00E8056B" w:rsidRDefault="00E8056B" w:rsidP="00E45A1B">
      <w:r>
        <w:t xml:space="preserve">    1.3</w:t>
      </w:r>
      <w:r>
        <w:tab/>
        <w:t xml:space="preserve"> </w:t>
      </w:r>
      <w:r>
        <w:tab/>
        <w:t>Nemzeti toxikológiai központok:</w:t>
      </w:r>
      <w:r>
        <w:tab/>
        <w:t>CH</w:t>
      </w:r>
      <w:r>
        <w:tab/>
        <w:t>145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  </w:t>
      </w:r>
      <w:r>
        <w:tab/>
        <w:t>01 406 43 43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</w:t>
      </w:r>
      <w:r>
        <w:tab/>
        <w:t>030 192 40</w:t>
      </w:r>
    </w:p>
    <w:p w:rsidR="00E8056B" w:rsidRDefault="00E8056B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0BC">
        <w:t xml:space="preserve">LU </w:t>
      </w:r>
      <w:r w:rsidR="005C60BC">
        <w:tab/>
        <w:t>(+352) 8002 5500</w:t>
      </w:r>
    </w:p>
    <w:p w:rsidR="005C60BC" w:rsidRDefault="005C60BC" w:rsidP="00E45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</w:t>
      </w:r>
      <w:r>
        <w:tab/>
        <w:t>070 245 245</w:t>
      </w:r>
    </w:p>
    <w:p w:rsidR="005C60BC" w:rsidRDefault="005C60BC" w:rsidP="00E45A1B"/>
    <w:p w:rsidR="005C60BC" w:rsidRDefault="005C60BC" w:rsidP="00E45A1B"/>
    <w:p w:rsidR="005C60BC" w:rsidRPr="00313DC4" w:rsidRDefault="00313DC4" w:rsidP="005C60BC">
      <w:pPr>
        <w:numPr>
          <w:ilvl w:val="0"/>
          <w:numId w:val="1"/>
        </w:numPr>
        <w:rPr>
          <w:b/>
          <w:u w:val="single"/>
        </w:rPr>
      </w:pPr>
      <w:r w:rsidRPr="00313DC4">
        <w:rPr>
          <w:b/>
          <w:u w:val="single"/>
        </w:rPr>
        <w:t>Veszélyesség szerinti besorolás:</w:t>
      </w:r>
    </w:p>
    <w:p w:rsidR="005C60BC" w:rsidRDefault="00A42C36" w:rsidP="005C60BC">
      <w:pPr>
        <w:ind w:left="1413"/>
      </w:pPr>
      <w:r>
        <w:t>Hos</w:t>
      </w:r>
      <w:r w:rsidR="005C60BC">
        <w:t>szútávú vízi toxicitási veszély (3. kategória).</w:t>
      </w:r>
    </w:p>
    <w:p w:rsidR="005C60BC" w:rsidRDefault="005C60BC" w:rsidP="005C60BC"/>
    <w:p w:rsidR="005C60BC" w:rsidRDefault="005C60BC" w:rsidP="005C60BC">
      <w:pPr>
        <w:numPr>
          <w:ilvl w:val="0"/>
          <w:numId w:val="1"/>
        </w:numPr>
      </w:pPr>
      <w:r w:rsidRPr="00D17D1F">
        <w:rPr>
          <w:b/>
          <w:u w:val="single"/>
        </w:rPr>
        <w:t>Összetétel:</w:t>
      </w:r>
      <w:r w:rsidRPr="00D17D1F">
        <w:rPr>
          <w:b/>
          <w:u w:val="single"/>
        </w:rPr>
        <w:tab/>
      </w:r>
      <w:r>
        <w:tab/>
        <w:t>tartalom</w:t>
      </w:r>
      <w:r>
        <w:tab/>
        <w:t>besorolás</w:t>
      </w:r>
      <w:r>
        <w:tab/>
        <w:t>CAS szám:</w:t>
      </w:r>
      <w:r>
        <w:tab/>
        <w:t>EINICS</w:t>
      </w:r>
    </w:p>
    <w:p w:rsidR="005C60BC" w:rsidRDefault="005C60BC" w:rsidP="005C60BC">
      <w:pPr>
        <w:ind w:left="1413"/>
      </w:pPr>
      <w:r>
        <w:t>Círomazin (aktív)</w:t>
      </w:r>
      <w:r>
        <w:tab/>
        <w:t>2%</w:t>
      </w:r>
      <w:r>
        <w:tab/>
      </w:r>
      <w:r>
        <w:tab/>
        <w:t>Vízi tox.</w:t>
      </w:r>
      <w:r>
        <w:tab/>
        <w:t>66215-27-8</w:t>
      </w:r>
      <w:r>
        <w:tab/>
        <w:t>266-257-8</w:t>
      </w:r>
    </w:p>
    <w:p w:rsidR="005C60BC" w:rsidRDefault="005C60BC" w:rsidP="005C60BC">
      <w:pPr>
        <w:ind w:left="1413"/>
      </w:pPr>
      <w:r>
        <w:t>Vízben oldódó</w:t>
      </w:r>
      <w:r>
        <w:tab/>
        <w:t>98%</w:t>
      </w:r>
    </w:p>
    <w:p w:rsidR="005C60BC" w:rsidRDefault="00252660" w:rsidP="005C60BC">
      <w:pPr>
        <w:ind w:left="1413"/>
      </w:pPr>
      <w:r>
        <w:t>G</w:t>
      </w:r>
      <w:r w:rsidR="0050214D">
        <w:t>IFAP Code</w:t>
      </w:r>
      <w:r w:rsidR="0050214D">
        <w:tab/>
      </w:r>
      <w:r w:rsidR="0050214D">
        <w:tab/>
        <w:t>SG (vízben oldódó granulátum)</w:t>
      </w:r>
    </w:p>
    <w:p w:rsidR="0050214D" w:rsidRDefault="0050214D" w:rsidP="0050214D"/>
    <w:p w:rsidR="0050214D" w:rsidRPr="00313DC4" w:rsidRDefault="00313DC4" w:rsidP="0050214D">
      <w:pPr>
        <w:numPr>
          <w:ilvl w:val="0"/>
          <w:numId w:val="1"/>
        </w:numPr>
        <w:rPr>
          <w:b/>
          <w:u w:val="single"/>
        </w:rPr>
      </w:pPr>
      <w:r w:rsidRPr="00313DC4">
        <w:rPr>
          <w:b/>
          <w:u w:val="single"/>
        </w:rPr>
        <w:t>Elsősegélynyújtási intézkedések:</w:t>
      </w:r>
    </w:p>
    <w:p w:rsidR="0050214D" w:rsidRDefault="001020CC" w:rsidP="001020CC">
      <w:pPr>
        <w:ind w:left="1413"/>
      </w:pPr>
      <w:r>
        <w:t>Általános intézkedések:</w:t>
      </w:r>
      <w:r>
        <w:tab/>
        <w:t>távolítsuk el a szennyezett ruházatot azonnal</w:t>
      </w:r>
    </w:p>
    <w:p w:rsidR="001020CC" w:rsidRDefault="001020CC" w:rsidP="001020CC">
      <w:pPr>
        <w:ind w:left="4248" w:hanging="2835"/>
      </w:pPr>
      <w:r>
        <w:t>Belélegzés:</w:t>
      </w:r>
      <w:r>
        <w:tab/>
        <w:t>azonnal menjen friss levegőre, majd forduljon orvoshoz.</w:t>
      </w:r>
    </w:p>
    <w:p w:rsidR="004927BB" w:rsidRDefault="004927BB" w:rsidP="001020CC">
      <w:pPr>
        <w:ind w:left="4248" w:hanging="2835"/>
      </w:pPr>
    </w:p>
    <w:p w:rsidR="004927BB" w:rsidRDefault="004927BB" w:rsidP="001020CC">
      <w:pPr>
        <w:ind w:left="4248" w:hanging="2835"/>
      </w:pPr>
      <w:r>
        <w:t>Bőrrel való érintk. esetén:</w:t>
      </w:r>
      <w:r>
        <w:tab/>
        <w:t>Szappannal és bő vízzel mossa le.</w:t>
      </w:r>
      <w:r>
        <w:tab/>
      </w:r>
    </w:p>
    <w:p w:rsidR="001020CC" w:rsidRDefault="001020CC" w:rsidP="001020CC">
      <w:pPr>
        <w:ind w:left="4248" w:hanging="2835"/>
      </w:pPr>
      <w:r>
        <w:t>Szemmel való érintkezés:</w:t>
      </w:r>
      <w:r>
        <w:tab/>
        <w:t>azonnal öblítse ki</w:t>
      </w:r>
      <w:r w:rsidR="00313DC4">
        <w:t xml:space="preserve"> a szemét</w:t>
      </w:r>
      <w:r>
        <w:t xml:space="preserve"> vízzel legalább 15</w:t>
      </w:r>
      <w:r w:rsidR="00313DC4">
        <w:t xml:space="preserve"> percen keresztül</w:t>
      </w:r>
    </w:p>
    <w:p w:rsidR="001020CC" w:rsidRDefault="001020CC" w:rsidP="001020CC">
      <w:pPr>
        <w:ind w:left="4248" w:hanging="2835"/>
      </w:pPr>
      <w:r>
        <w:t>Lenyelés esetén:</w:t>
      </w:r>
      <w:r>
        <w:tab/>
        <w:t>amennyiben az érintett személy tudatánál van, öblítse ki a száját v</w:t>
      </w:r>
      <w:r w:rsidR="00661B72">
        <w:t>ízzel. Forduljon orvoshoz!</w:t>
      </w:r>
      <w:r>
        <w:t xml:space="preserve"> </w:t>
      </w:r>
    </w:p>
    <w:p w:rsidR="001020CC" w:rsidRDefault="001020CC" w:rsidP="001020CC">
      <w:pPr>
        <w:ind w:left="4248" w:hanging="2835"/>
      </w:pPr>
      <w:r>
        <w:tab/>
        <w:t>Ha lehetséges mutassa be a címkét vagy a biztonsági adatlapot.</w:t>
      </w:r>
    </w:p>
    <w:p w:rsidR="001020CC" w:rsidRDefault="00A42C36" w:rsidP="001020CC">
      <w:pPr>
        <w:ind w:left="4248" w:hanging="2835"/>
      </w:pPr>
      <w:r>
        <w:t>Kezelési javaslat:</w:t>
      </w:r>
      <w:r>
        <w:tab/>
        <w:t>N/A</w:t>
      </w:r>
    </w:p>
    <w:p w:rsidR="001020CC" w:rsidRDefault="001020CC" w:rsidP="001020CC"/>
    <w:p w:rsidR="001020CC" w:rsidRPr="00D17D1F" w:rsidRDefault="00A42C36" w:rsidP="001020CC">
      <w:pPr>
        <w:numPr>
          <w:ilvl w:val="0"/>
          <w:numId w:val="1"/>
        </w:numPr>
        <w:rPr>
          <w:b/>
          <w:u w:val="single"/>
        </w:rPr>
      </w:pPr>
      <w:r w:rsidRPr="00D17D1F">
        <w:rPr>
          <w:b/>
          <w:u w:val="single"/>
        </w:rPr>
        <w:t>Tűzvédelmi adatok:</w:t>
      </w:r>
    </w:p>
    <w:p w:rsidR="001020CC" w:rsidRDefault="008419C5" w:rsidP="00D701D2">
      <w:pPr>
        <w:ind w:left="1413"/>
      </w:pPr>
      <w:r>
        <w:t>Megfelelő oltóanyag:</w:t>
      </w:r>
      <w:r>
        <w:tab/>
      </w:r>
      <w:r>
        <w:tab/>
      </w:r>
      <w:r w:rsidR="00D701D2">
        <w:t>vízfüggöny, CO2, száraz vagy porhab.</w:t>
      </w:r>
    </w:p>
    <w:p w:rsidR="00D701D2" w:rsidRDefault="00D701D2" w:rsidP="00D701D2">
      <w:pPr>
        <w:ind w:left="4248"/>
      </w:pPr>
      <w:r>
        <w:lastRenderedPageBreak/>
        <w:t>Amennyiben a vizet már oltóanyagként használtuk, ügyeljünk arra, hogy az ne kerüljön a csatornarendszerbe.</w:t>
      </w:r>
    </w:p>
    <w:p w:rsidR="00D701D2" w:rsidRDefault="00D701D2" w:rsidP="00D701D2">
      <w:r>
        <w:tab/>
      </w:r>
      <w:r>
        <w:tab/>
        <w:t>Nem megfelelő oltóanyag:</w:t>
      </w:r>
      <w:r>
        <w:tab/>
        <w:t>vízsugár</w:t>
      </w:r>
    </w:p>
    <w:p w:rsidR="00D701D2" w:rsidRDefault="00D701D2" w:rsidP="00D701D2">
      <w:pPr>
        <w:ind w:left="4956" w:hanging="3540"/>
      </w:pPr>
      <w:r>
        <w:t>Különleges ajánlások tűz esetén:</w:t>
      </w:r>
      <w:r>
        <w:tab/>
        <w:t>Használjon védőmaszkot a bőrrel, szemmel vagy nyálkahártyával való érintkezés elkerülésére.</w:t>
      </w:r>
    </w:p>
    <w:p w:rsidR="00D701D2" w:rsidRDefault="00D701D2" w:rsidP="00D701D2">
      <w:pPr>
        <w:ind w:left="4956" w:hanging="3540"/>
      </w:pPr>
      <w:r>
        <w:tab/>
        <w:t>Amennyire lehetséges, távolítsa el a terméket a veszélyzónából.</w:t>
      </w:r>
    </w:p>
    <w:p w:rsidR="00D701D2" w:rsidRDefault="00D701D2" w:rsidP="00D701D2">
      <w:pPr>
        <w:ind w:left="4956" w:hanging="3540"/>
      </w:pPr>
    </w:p>
    <w:p w:rsidR="00D701D2" w:rsidRDefault="00D701D2" w:rsidP="00D701D2">
      <w:pPr>
        <w:ind w:left="4956" w:hanging="3540"/>
      </w:pPr>
      <w:r>
        <w:t>Különleges veszélyek:</w:t>
      </w:r>
      <w:r>
        <w:tab/>
        <w:t>mérgező füstök term</w:t>
      </w:r>
      <w:r w:rsidR="008F4B87">
        <w:t>e</w:t>
      </w:r>
      <w:r>
        <w:t>lődésekor a füstöt ne lé</w:t>
      </w:r>
      <w:r w:rsidR="008F4B87">
        <w:t>legezzük be.</w:t>
      </w:r>
      <w:r>
        <w:t xml:space="preserve"> </w:t>
      </w:r>
    </w:p>
    <w:p w:rsidR="008419C5" w:rsidRDefault="008419C5" w:rsidP="008419C5">
      <w:r>
        <w:tab/>
      </w:r>
    </w:p>
    <w:p w:rsidR="008419C5" w:rsidRPr="00D17D1F" w:rsidRDefault="008419C5" w:rsidP="008419C5">
      <w:pPr>
        <w:numPr>
          <w:ilvl w:val="0"/>
          <w:numId w:val="1"/>
        </w:numPr>
      </w:pPr>
      <w:r w:rsidRPr="00D17D1F">
        <w:rPr>
          <w:b/>
          <w:u w:val="single"/>
        </w:rPr>
        <w:t>Baleseti intézkedések</w:t>
      </w:r>
      <w:r w:rsidRPr="00D17D1F">
        <w:t>:</w:t>
      </w:r>
      <w:r w:rsidRPr="00D17D1F">
        <w:tab/>
      </w:r>
      <w:r w:rsidRPr="00D17D1F">
        <w:tab/>
      </w:r>
    </w:p>
    <w:p w:rsidR="008419C5" w:rsidRDefault="008419C5" w:rsidP="008419C5">
      <w:pPr>
        <w:ind w:left="4953" w:hanging="3540"/>
      </w:pPr>
      <w:r>
        <w:t>Személyi védelem céljából:</w:t>
      </w:r>
      <w:r>
        <w:tab/>
      </w:r>
      <w:r>
        <w:tab/>
        <w:t>légzőkészülék, védőszemüveg, védőcsizma és megfelelő kesztyű.</w:t>
      </w:r>
    </w:p>
    <w:p w:rsidR="008419C5" w:rsidRDefault="008419C5" w:rsidP="008419C5">
      <w:pPr>
        <w:ind w:left="4953" w:hanging="3540"/>
      </w:pPr>
      <w:r>
        <w:tab/>
      </w:r>
      <w:r>
        <w:tab/>
        <w:t>Illetéktelen személyektől, gyermekektől és állatoktól tartsa távol.</w:t>
      </w:r>
    </w:p>
    <w:p w:rsidR="008419C5" w:rsidRDefault="008419C5" w:rsidP="008419C5">
      <w:pPr>
        <w:ind w:left="4953" w:hanging="3540"/>
      </w:pPr>
    </w:p>
    <w:p w:rsidR="008419C5" w:rsidRDefault="008419C5" w:rsidP="008419C5">
      <w:pPr>
        <w:ind w:left="4953" w:hanging="3540"/>
      </w:pPr>
      <w:r>
        <w:t>Környezetvédelmi intézkedé</w:t>
      </w:r>
      <w:r w:rsidR="0084028F">
        <w:t>sek:</w:t>
      </w:r>
      <w:r w:rsidR="0084028F">
        <w:tab/>
        <w:t>Kerülje el az élővizekbe valamint a víz- és csatornarendszerbe való bekerülést</w:t>
      </w:r>
    </w:p>
    <w:p w:rsidR="008419C5" w:rsidRDefault="008419C5" w:rsidP="008419C5">
      <w:pPr>
        <w:ind w:left="4953" w:hanging="3540"/>
      </w:pPr>
    </w:p>
    <w:p w:rsidR="008419C5" w:rsidRDefault="008419C5" w:rsidP="008419C5">
      <w:pPr>
        <w:ind w:left="4953" w:hanging="3540"/>
      </w:pPr>
      <w:r>
        <w:t>Ajánlott tisztítási módszerek:</w:t>
      </w:r>
      <w:r>
        <w:tab/>
      </w:r>
      <w:r>
        <w:tab/>
      </w:r>
      <w:r w:rsidR="00186E0E">
        <w:t xml:space="preserve">seprés, takarítás, felmosás. Megfelelő tároló konténerbe való </w:t>
      </w:r>
      <w:r w:rsidR="00FC2494">
        <w:t>el</w:t>
      </w:r>
      <w:r w:rsidR="00186E0E">
        <w:t>helyezés.</w:t>
      </w:r>
    </w:p>
    <w:p w:rsidR="00186E0E" w:rsidRDefault="00186E0E" w:rsidP="00186E0E"/>
    <w:p w:rsidR="00186E0E" w:rsidRPr="00D17D1F" w:rsidRDefault="00186E0E" w:rsidP="00186E0E">
      <w:pPr>
        <w:numPr>
          <w:ilvl w:val="0"/>
          <w:numId w:val="1"/>
        </w:numPr>
        <w:rPr>
          <w:b/>
          <w:u w:val="single"/>
        </w:rPr>
      </w:pPr>
      <w:r w:rsidRPr="00D17D1F">
        <w:rPr>
          <w:b/>
          <w:u w:val="single"/>
        </w:rPr>
        <w:t>Kezelés és tárolás:</w:t>
      </w:r>
    </w:p>
    <w:p w:rsidR="00912D43" w:rsidRDefault="00186E0E" w:rsidP="00912D43">
      <w:pPr>
        <w:ind w:left="4953" w:hanging="3540"/>
      </w:pPr>
      <w:r>
        <w:t>Kezelés:</w:t>
      </w:r>
      <w:r>
        <w:tab/>
      </w:r>
      <w:r>
        <w:tab/>
        <w:t xml:space="preserve">Előzze meg a por kialakulását.  Szellőztessen, használjon védőruházatot, védőkesztyűt és maszkot. Ne engedje érintkezni </w:t>
      </w:r>
      <w:r w:rsidR="00912D43">
        <w:t>kalciummal vagy nátrium-hypoklorittal, nátrium-nitrittel, gallium-perkloráttal, erős oxidálószerekkel, (permanganát, dikromát, nitrát, klór) pentaphosphorous.</w:t>
      </w:r>
    </w:p>
    <w:p w:rsidR="00912D43" w:rsidRDefault="00912D43" w:rsidP="00912D43">
      <w:pPr>
        <w:ind w:left="4953" w:hanging="3540"/>
      </w:pPr>
    </w:p>
    <w:p w:rsidR="00912D43" w:rsidRDefault="00912D43" w:rsidP="00912D43">
      <w:pPr>
        <w:ind w:left="4953" w:hanging="3540"/>
      </w:pPr>
      <w:r>
        <w:t>Tárolás:</w:t>
      </w:r>
      <w:r>
        <w:tab/>
      </w:r>
      <w:r>
        <w:tab/>
        <w:t>Az anyagot száraz, hűvös helyen tárolja élelmi</w:t>
      </w:r>
      <w:r w:rsidR="003070E5">
        <w:t>szertől és állat</w:t>
      </w:r>
      <w:r w:rsidR="00115572">
        <w:t>eledeltől, valamint gyermekektől, állatoktól és illetéktelen személyektől távol.</w:t>
      </w:r>
    </w:p>
    <w:p w:rsidR="003070E5" w:rsidRDefault="003070E5" w:rsidP="00912D43">
      <w:pPr>
        <w:ind w:left="4953" w:hanging="3540"/>
      </w:pPr>
      <w:r>
        <w:tab/>
        <w:t>Inkompatibilis csomagolóanyag: nem ismert</w:t>
      </w:r>
    </w:p>
    <w:p w:rsidR="003070E5" w:rsidRDefault="003070E5" w:rsidP="00912D43">
      <w:pPr>
        <w:ind w:left="4953" w:hanging="3540"/>
      </w:pPr>
    </w:p>
    <w:p w:rsidR="00115572" w:rsidRDefault="00115572" w:rsidP="00912D43">
      <w:pPr>
        <w:ind w:left="4953" w:hanging="3540"/>
      </w:pPr>
      <w:r>
        <w:tab/>
      </w:r>
      <w:r>
        <w:tab/>
      </w:r>
    </w:p>
    <w:p w:rsidR="00186E0E" w:rsidRPr="00D17D1F" w:rsidRDefault="003070E5" w:rsidP="00186E0E">
      <w:pPr>
        <w:numPr>
          <w:ilvl w:val="0"/>
          <w:numId w:val="1"/>
        </w:numPr>
        <w:rPr>
          <w:b/>
          <w:u w:val="single"/>
        </w:rPr>
      </w:pPr>
      <w:r w:rsidRPr="00D17D1F">
        <w:rPr>
          <w:b/>
          <w:u w:val="single"/>
        </w:rPr>
        <w:t>Személyi védelem:</w:t>
      </w:r>
      <w:r w:rsidRPr="00D17D1F">
        <w:rPr>
          <w:b/>
          <w:u w:val="single"/>
        </w:rPr>
        <w:tab/>
      </w:r>
      <w:r w:rsidRPr="00D17D1F">
        <w:rPr>
          <w:b/>
          <w:u w:val="single"/>
        </w:rPr>
        <w:tab/>
      </w:r>
      <w:r w:rsidRPr="00D17D1F">
        <w:rPr>
          <w:b/>
          <w:u w:val="single"/>
        </w:rPr>
        <w:tab/>
      </w:r>
    </w:p>
    <w:p w:rsidR="003070E5" w:rsidRDefault="003070E5" w:rsidP="003070E5">
      <w:pPr>
        <w:ind w:left="1413"/>
      </w:pPr>
      <w:r>
        <w:t>Általános:</w:t>
      </w:r>
      <w:r>
        <w:tab/>
      </w:r>
      <w:r>
        <w:tab/>
      </w:r>
      <w:r>
        <w:tab/>
      </w:r>
      <w:r>
        <w:tab/>
        <w:t>-</w:t>
      </w:r>
    </w:p>
    <w:p w:rsidR="003070E5" w:rsidRDefault="00101E66" w:rsidP="00101E66">
      <w:pPr>
        <w:ind w:left="4953" w:hanging="3540"/>
      </w:pPr>
      <w:r>
        <w:t>Légzés védelme:</w:t>
      </w:r>
      <w:r>
        <w:tab/>
      </w:r>
      <w:r>
        <w:tab/>
        <w:t>maximális levegő koncentráció (MAK): 10 mg/m³ belélegezhető por, 3mg/m³</w:t>
      </w:r>
    </w:p>
    <w:p w:rsidR="00101E66" w:rsidRDefault="00101E66" w:rsidP="00101E66">
      <w:pPr>
        <w:ind w:left="4953" w:hanging="3540"/>
      </w:pPr>
    </w:p>
    <w:p w:rsidR="00101E66" w:rsidRDefault="00101E66" w:rsidP="00101E66">
      <w:pPr>
        <w:ind w:left="4953" w:hanging="3540"/>
      </w:pPr>
      <w:r>
        <w:t>Kezek védelme:</w:t>
      </w:r>
      <w:r>
        <w:tab/>
        <w:t>-</w:t>
      </w:r>
    </w:p>
    <w:p w:rsidR="00101E66" w:rsidRDefault="00101E66" w:rsidP="00101E66">
      <w:pPr>
        <w:ind w:left="4953" w:hanging="3540"/>
      </w:pPr>
      <w:r>
        <w:t>Szemek védelme:</w:t>
      </w:r>
      <w:r>
        <w:tab/>
      </w:r>
      <w:r>
        <w:tab/>
        <w:t>-</w:t>
      </w:r>
    </w:p>
    <w:p w:rsidR="00101E66" w:rsidRDefault="00101E66" w:rsidP="00101E66">
      <w:pPr>
        <w:ind w:left="4953" w:hanging="3540"/>
      </w:pPr>
      <w:r>
        <w:lastRenderedPageBreak/>
        <w:t>Bőr védelme:</w:t>
      </w:r>
      <w:r>
        <w:tab/>
      </w:r>
      <w:r>
        <w:tab/>
        <w:t>-</w:t>
      </w:r>
    </w:p>
    <w:p w:rsidR="00101E66" w:rsidRPr="00D17D1F" w:rsidRDefault="00101E66" w:rsidP="00101E66">
      <w:pPr>
        <w:ind w:left="4953" w:hanging="3540"/>
        <w:rPr>
          <w:b/>
          <w:u w:val="single"/>
        </w:rPr>
      </w:pPr>
    </w:p>
    <w:p w:rsidR="00101E66" w:rsidRPr="00D17D1F" w:rsidRDefault="00101E66" w:rsidP="00101E66">
      <w:pPr>
        <w:numPr>
          <w:ilvl w:val="0"/>
          <w:numId w:val="1"/>
        </w:numPr>
        <w:rPr>
          <w:b/>
          <w:u w:val="single"/>
        </w:rPr>
      </w:pPr>
      <w:r w:rsidRPr="00D17D1F">
        <w:rPr>
          <w:b/>
          <w:u w:val="single"/>
        </w:rPr>
        <w:t>Fizikai és kémiai tulajdonságok:</w:t>
      </w:r>
    </w:p>
    <w:p w:rsidR="00101E66" w:rsidRDefault="00101E66" w:rsidP="00101E66">
      <w:pPr>
        <w:ind w:left="708"/>
      </w:pPr>
      <w:r>
        <w:t>9.1</w:t>
      </w:r>
      <w:r>
        <w:tab/>
        <w:t>Halmazállapot:</w:t>
      </w:r>
      <w:r>
        <w:tab/>
      </w:r>
      <w:r>
        <w:tab/>
      </w:r>
      <w:r>
        <w:tab/>
        <w:t>Fehér granulátum</w:t>
      </w:r>
    </w:p>
    <w:p w:rsidR="00101E66" w:rsidRDefault="00DD484B" w:rsidP="00101E66">
      <w:pPr>
        <w:ind w:left="708"/>
      </w:pPr>
      <w:r>
        <w:tab/>
        <w:t>Szag:</w:t>
      </w:r>
      <w:r>
        <w:tab/>
      </w:r>
      <w:r>
        <w:tab/>
      </w:r>
      <w:r>
        <w:tab/>
      </w:r>
      <w:r>
        <w:tab/>
      </w:r>
      <w:r>
        <w:tab/>
        <w:t>szagtalan</w:t>
      </w:r>
    </w:p>
    <w:p w:rsidR="00101E66" w:rsidRDefault="00101E66" w:rsidP="00101E66">
      <w:pPr>
        <w:ind w:left="708"/>
      </w:pPr>
      <w:r>
        <w:tab/>
        <w:t>pH (1% oldat)</w:t>
      </w:r>
      <w:r>
        <w:tab/>
      </w:r>
      <w:r>
        <w:tab/>
      </w:r>
      <w:r>
        <w:tab/>
      </w:r>
      <w:r>
        <w:tab/>
        <w:t>7,5</w:t>
      </w:r>
    </w:p>
    <w:p w:rsidR="00E521A5" w:rsidRDefault="00E521A5" w:rsidP="00101E66">
      <w:pPr>
        <w:ind w:left="708"/>
      </w:pPr>
      <w:r>
        <w:tab/>
        <w:t>Gyu</w:t>
      </w:r>
      <w:r w:rsidR="00313DC4">
        <w:t>lladáspont:</w:t>
      </w:r>
      <w:r w:rsidR="00313DC4">
        <w:tab/>
      </w:r>
      <w:r w:rsidR="00313DC4">
        <w:tab/>
      </w:r>
      <w:r w:rsidR="00313DC4">
        <w:tab/>
        <w:t>Nem definiálható</w:t>
      </w:r>
      <w:r w:rsidR="00F872BC">
        <w:t xml:space="preserve">. </w:t>
      </w:r>
      <w:r w:rsidR="00C175B8">
        <w:t>A termék éghető.</w:t>
      </w:r>
    </w:p>
    <w:p w:rsidR="00E521A5" w:rsidRDefault="00E521A5" w:rsidP="00101E66">
      <w:pPr>
        <w:ind w:left="708"/>
      </w:pPr>
      <w:r>
        <w:tab/>
        <w:t>Spec. Súly:</w:t>
      </w:r>
      <w:r>
        <w:tab/>
      </w:r>
      <w:r>
        <w:tab/>
      </w:r>
      <w:r>
        <w:tab/>
      </w:r>
      <w:r>
        <w:tab/>
        <w:t>1.335 g/cm³</w:t>
      </w:r>
    </w:p>
    <w:p w:rsidR="00E521A5" w:rsidRDefault="00E521A5" w:rsidP="00101E66">
      <w:pPr>
        <w:ind w:left="708"/>
      </w:pPr>
      <w:r>
        <w:tab/>
        <w:t>Látszólagos súly:</w:t>
      </w:r>
      <w:r>
        <w:tab/>
      </w:r>
      <w:r>
        <w:tab/>
      </w:r>
      <w:r>
        <w:tab/>
        <w:t>0.70, felrázást követően kb. 0.75 kg/l</w:t>
      </w:r>
    </w:p>
    <w:p w:rsidR="00E521A5" w:rsidRDefault="00E521A5" w:rsidP="00101E66">
      <w:pPr>
        <w:ind w:left="708"/>
      </w:pPr>
      <w:r>
        <w:tab/>
        <w:t>Olvadáspont:</w:t>
      </w:r>
      <w:r>
        <w:tab/>
      </w:r>
      <w:r>
        <w:tab/>
      </w:r>
      <w:r>
        <w:tab/>
      </w:r>
      <w:r>
        <w:tab/>
        <w:t>133-135 Cº (hatóanyag 223 ºC</w:t>
      </w:r>
    </w:p>
    <w:p w:rsidR="00E521A5" w:rsidRDefault="00E521A5" w:rsidP="00101E66">
      <w:pPr>
        <w:ind w:left="708"/>
      </w:pPr>
      <w:r>
        <w:tab/>
        <w:t>Viszkozitás:</w:t>
      </w:r>
      <w:r w:rsidR="00DD484B">
        <w:tab/>
      </w:r>
      <w:r w:rsidR="00DD484B">
        <w:tab/>
      </w:r>
      <w:r w:rsidR="00DD484B">
        <w:tab/>
      </w:r>
      <w:r w:rsidR="00DD484B">
        <w:tab/>
        <w:t>N/A</w:t>
      </w:r>
    </w:p>
    <w:p w:rsidR="00DD484B" w:rsidRDefault="00DD484B" w:rsidP="00101E66">
      <w:pPr>
        <w:ind w:left="708"/>
      </w:pPr>
      <w:r>
        <w:tab/>
        <w:t>Oldhatóság:</w:t>
      </w:r>
      <w:r>
        <w:tab/>
      </w:r>
      <w:r>
        <w:tab/>
      </w:r>
      <w:r>
        <w:tab/>
      </w:r>
      <w:r>
        <w:tab/>
        <w:t>vízben oldódó</w:t>
      </w:r>
    </w:p>
    <w:p w:rsidR="00DD484B" w:rsidRDefault="00DD484B" w:rsidP="00101E66">
      <w:pPr>
        <w:ind w:left="708"/>
      </w:pPr>
      <w:r>
        <w:tab/>
        <w:t>Log Pow:</w:t>
      </w:r>
      <w:r>
        <w:tab/>
      </w:r>
      <w:r>
        <w:tab/>
      </w:r>
      <w:r>
        <w:tab/>
      </w:r>
      <w:r>
        <w:tab/>
        <w:t>- 0.0644</w:t>
      </w:r>
    </w:p>
    <w:p w:rsidR="00DD484B" w:rsidRDefault="00DD484B" w:rsidP="00101E66">
      <w:pPr>
        <w:ind w:left="708"/>
      </w:pPr>
      <w:r>
        <w:tab/>
        <w:t>Gőznyomás:</w:t>
      </w:r>
      <w:r>
        <w:tab/>
      </w:r>
      <w:r>
        <w:tab/>
      </w:r>
      <w:r>
        <w:tab/>
      </w:r>
      <w:r>
        <w:tab/>
        <w:t>elhanyagolható</w:t>
      </w:r>
    </w:p>
    <w:p w:rsidR="00DD484B" w:rsidRDefault="00DD484B" w:rsidP="00101E66">
      <w:pPr>
        <w:ind w:left="708"/>
      </w:pPr>
      <w:r>
        <w:tab/>
        <w:t xml:space="preserve">Kristályosító pont: </w:t>
      </w:r>
      <w:r>
        <w:tab/>
      </w:r>
      <w:r>
        <w:tab/>
      </w:r>
      <w:r>
        <w:tab/>
        <w:t>N/A</w:t>
      </w:r>
    </w:p>
    <w:p w:rsidR="00DD484B" w:rsidRDefault="00DD484B" w:rsidP="00833950">
      <w:pPr>
        <w:ind w:left="708"/>
      </w:pPr>
      <w:r>
        <w:tab/>
        <w:t>Robb</w:t>
      </w:r>
      <w:r w:rsidR="00833950">
        <w:t>anásveszélyes tulajdonságok:</w:t>
      </w:r>
      <w:r w:rsidR="00833950">
        <w:tab/>
        <w:t>nem robbanékony, porrobanásveszély</w:t>
      </w:r>
    </w:p>
    <w:p w:rsidR="00833950" w:rsidRDefault="00833950" w:rsidP="00833950">
      <w:pPr>
        <w:ind w:left="708"/>
      </w:pPr>
      <w:r>
        <w:tab/>
        <w:t>Maró tulajdonságok:</w:t>
      </w:r>
      <w:r>
        <w:tab/>
      </w:r>
      <w:r>
        <w:tab/>
      </w:r>
      <w:r>
        <w:tab/>
        <w:t>nem korrozív</w:t>
      </w:r>
    </w:p>
    <w:p w:rsidR="00833950" w:rsidRDefault="00833950" w:rsidP="00833950">
      <w:pPr>
        <w:ind w:left="708"/>
      </w:pPr>
      <w:r>
        <w:tab/>
        <w:t>Oxidatív funkciók:</w:t>
      </w:r>
      <w:r>
        <w:tab/>
      </w:r>
      <w:r>
        <w:tab/>
      </w:r>
      <w:r>
        <w:tab/>
        <w:t>nincs oxidatív jellemző</w:t>
      </w:r>
    </w:p>
    <w:p w:rsidR="00833950" w:rsidRDefault="00833950" w:rsidP="00833950">
      <w:pPr>
        <w:ind w:left="708"/>
      </w:pPr>
      <w:r>
        <w:tab/>
        <w:t>Szemcseméret:</w:t>
      </w:r>
      <w:r>
        <w:tab/>
      </w:r>
      <w:r>
        <w:tab/>
      </w:r>
      <w:r>
        <w:tab/>
        <w:t>cca. 1-</w:t>
      </w:r>
      <w:smartTag w:uri="urn:schemas-microsoft-com:office:smarttags" w:element="metricconverter">
        <w:smartTagPr>
          <w:attr w:name="ProductID" w:val="3 mm"/>
        </w:smartTagPr>
        <w:r>
          <w:t>3 mm</w:t>
        </w:r>
      </w:smartTag>
    </w:p>
    <w:p w:rsidR="00833950" w:rsidRDefault="00833950" w:rsidP="00833950">
      <w:pPr>
        <w:ind w:left="708"/>
      </w:pPr>
    </w:p>
    <w:p w:rsidR="00833950" w:rsidRPr="00D17D1F" w:rsidRDefault="00833950" w:rsidP="00833950">
      <w:pPr>
        <w:numPr>
          <w:ilvl w:val="0"/>
          <w:numId w:val="1"/>
        </w:numPr>
        <w:rPr>
          <w:b/>
          <w:u w:val="single"/>
        </w:rPr>
      </w:pPr>
      <w:r w:rsidRPr="00D17D1F">
        <w:rPr>
          <w:b/>
          <w:u w:val="single"/>
        </w:rPr>
        <w:t>Ellenállás és reakcióképesség:</w:t>
      </w:r>
    </w:p>
    <w:p w:rsidR="00833950" w:rsidRDefault="000513DD" w:rsidP="00833950">
      <w:pPr>
        <w:ind w:left="1413"/>
      </w:pPr>
      <w:r>
        <w:t>Szilárd állapotban nem érzékeny a napfényre. Az anyag normál körülmények és tárolás mellett minimum 5 évig eltartható.</w:t>
      </w:r>
    </w:p>
    <w:p w:rsidR="000513DD" w:rsidRDefault="000513DD" w:rsidP="00833950">
      <w:pPr>
        <w:ind w:left="1413"/>
      </w:pPr>
    </w:p>
    <w:p w:rsidR="000513DD" w:rsidRDefault="000513DD" w:rsidP="000513DD">
      <w:pPr>
        <w:ind w:left="4953" w:hanging="3540"/>
      </w:pPr>
      <w:r>
        <w:t>Feltételek, amelyek k</w:t>
      </w:r>
      <w:r w:rsidR="00313DC4">
        <w:t>erülendők:</w:t>
      </w:r>
      <w:r w:rsidR="00313DC4">
        <w:tab/>
        <w:t>szabályozatlan fűtés,</w:t>
      </w:r>
      <w:r>
        <w:t xml:space="preserve"> oxidálószerekkel</w:t>
      </w:r>
      <w:r w:rsidR="00313DC4">
        <w:t xml:space="preserve"> való érintkezés</w:t>
      </w:r>
      <w:r>
        <w:t>: nátrium vagy kalcium hipoklorit, nátrium-nitrit, gallium-perklorát, pentaphosphorus.</w:t>
      </w:r>
    </w:p>
    <w:p w:rsidR="000513DD" w:rsidRDefault="000513DD" w:rsidP="000513DD">
      <w:pPr>
        <w:ind w:left="4953" w:hanging="3540"/>
      </w:pPr>
    </w:p>
    <w:p w:rsidR="000513DD" w:rsidRDefault="000513DD" w:rsidP="000513DD">
      <w:pPr>
        <w:ind w:left="4953" w:hanging="3540"/>
      </w:pPr>
      <w:r>
        <w:t>Elkerülendő anyagok:</w:t>
      </w:r>
      <w:r>
        <w:tab/>
      </w:r>
      <w:r>
        <w:tab/>
        <w:t>Oxidálószerek</w:t>
      </w:r>
    </w:p>
    <w:p w:rsidR="000513DD" w:rsidRDefault="000513DD" w:rsidP="000513DD">
      <w:pPr>
        <w:ind w:left="4953" w:hanging="3540"/>
      </w:pPr>
      <w:r>
        <w:t>Veszély</w:t>
      </w:r>
      <w:r w:rsidR="00313DC4">
        <w:t>es bomlástermékek:</w:t>
      </w:r>
      <w:r w:rsidR="00313DC4">
        <w:tab/>
        <w:t>Szén-monoxid</w:t>
      </w:r>
      <w:r>
        <w:t xml:space="preserve"> </w:t>
      </w:r>
      <w:r w:rsidR="00313DC4">
        <w:t>(CO), szén-dioxid (CO2), nitrogé</w:t>
      </w:r>
      <w:r>
        <w:t>n oxidok, ammónia.</w:t>
      </w:r>
    </w:p>
    <w:p w:rsidR="000513DD" w:rsidRDefault="000513DD" w:rsidP="000513DD">
      <w:pPr>
        <w:ind w:left="4953" w:hanging="3540"/>
      </w:pPr>
      <w:r>
        <w:t>Veszélyes polimerizáció:</w:t>
      </w:r>
      <w:r>
        <w:tab/>
      </w:r>
      <w:r>
        <w:tab/>
        <w:t>N/A</w:t>
      </w:r>
    </w:p>
    <w:p w:rsidR="000513DD" w:rsidRDefault="000513DD" w:rsidP="000513DD"/>
    <w:p w:rsidR="000513DD" w:rsidRDefault="000513DD" w:rsidP="000513DD">
      <w:r>
        <w:tab/>
        <w:t>11.</w:t>
      </w:r>
      <w:r>
        <w:tab/>
      </w:r>
      <w:r w:rsidRPr="00D17D1F">
        <w:rPr>
          <w:b/>
          <w:u w:val="single"/>
        </w:rPr>
        <w:t>Toxikológiai adatok:</w:t>
      </w:r>
    </w:p>
    <w:p w:rsidR="000513DD" w:rsidRDefault="000513DD" w:rsidP="000513DD">
      <w:r>
        <w:tab/>
      </w:r>
      <w:r>
        <w:tab/>
        <w:t>Az anyagnak nincs irritáló hatása bőrre és szemre.</w:t>
      </w:r>
    </w:p>
    <w:p w:rsidR="00252CFB" w:rsidRDefault="00252CFB" w:rsidP="00252CFB">
      <w:pPr>
        <w:ind w:left="1416"/>
      </w:pPr>
      <w:r>
        <w:t>Az anyag ártalmas lehet ha bőrön keresztül felszívódik, valamin</w:t>
      </w:r>
      <w:r w:rsidR="000B4C84">
        <w:t>t belégzés vagy lenyelés esetén, továbbá irritálhatja a nyálkahártyát és a felső légutakat.</w:t>
      </w:r>
    </w:p>
    <w:p w:rsidR="000B4C84" w:rsidRDefault="000B4C84" w:rsidP="00252CFB">
      <w:pPr>
        <w:ind w:left="1416"/>
      </w:pPr>
    </w:p>
    <w:p w:rsidR="000B4C84" w:rsidRDefault="000B4C84" w:rsidP="00252CFB">
      <w:pPr>
        <w:ind w:left="1416"/>
      </w:pPr>
      <w:r>
        <w:t>LD 50 orális toxicitás (patkány)</w:t>
      </w:r>
      <w:r>
        <w:tab/>
        <w:t xml:space="preserve">5000 mg/kg </w:t>
      </w:r>
    </w:p>
    <w:p w:rsidR="000B4C84" w:rsidRDefault="000B4C84" w:rsidP="00252CFB">
      <w:pPr>
        <w:ind w:left="1416"/>
      </w:pPr>
      <w:r>
        <w:t>LD 50 Bőr (patkány)</w:t>
      </w:r>
      <w:r>
        <w:tab/>
      </w:r>
      <w:r>
        <w:tab/>
      </w:r>
      <w:r>
        <w:tab/>
        <w:t>˃ 2000 mg/kg</w:t>
      </w:r>
      <w:r>
        <w:tab/>
      </w:r>
      <w:r>
        <w:tab/>
      </w:r>
    </w:p>
    <w:p w:rsidR="000B4C84" w:rsidRDefault="000B4C84" w:rsidP="00252CFB">
      <w:pPr>
        <w:ind w:left="1416"/>
      </w:pPr>
      <w:r>
        <w:t>DL50 belégzés toxicitás (patkány)</w:t>
      </w:r>
      <w:r>
        <w:tab/>
        <w:t>˃ 180 mg/l.</w:t>
      </w:r>
    </w:p>
    <w:p w:rsidR="000B4C84" w:rsidRDefault="000B4C84" w:rsidP="00252CFB">
      <w:pPr>
        <w:ind w:left="1416"/>
      </w:pPr>
    </w:p>
    <w:p w:rsidR="00D17D1F" w:rsidRDefault="00ED41F3" w:rsidP="00D17D1F">
      <w:pPr>
        <w:ind w:left="1416"/>
      </w:pPr>
      <w:r>
        <w:t>Nem szenzibilizáló, genotoxikus, mutagén vagy teratogén.</w:t>
      </w:r>
    </w:p>
    <w:p w:rsidR="00186E0E" w:rsidRDefault="000513DD" w:rsidP="00D17D1F">
      <w:pPr>
        <w:ind w:left="1416"/>
      </w:pPr>
      <w:r>
        <w:tab/>
      </w:r>
    </w:p>
    <w:p w:rsidR="00ED41F3" w:rsidRPr="00D17D1F" w:rsidRDefault="00ED41F3" w:rsidP="00D17D1F">
      <w:pPr>
        <w:numPr>
          <w:ilvl w:val="0"/>
          <w:numId w:val="5"/>
        </w:numPr>
        <w:rPr>
          <w:b/>
          <w:u w:val="single"/>
        </w:rPr>
      </w:pPr>
      <w:r w:rsidRPr="00D17D1F">
        <w:rPr>
          <w:b/>
          <w:u w:val="single"/>
        </w:rPr>
        <w:t>Környezeti információk:</w:t>
      </w:r>
    </w:p>
    <w:p w:rsidR="00ED41F3" w:rsidRDefault="00D44B7A" w:rsidP="00ED41F3">
      <w:pPr>
        <w:ind w:left="1413"/>
      </w:pPr>
      <w:r>
        <w:t>Környezeti viselkedés:</w:t>
      </w:r>
    </w:p>
    <w:p w:rsidR="00505DCE" w:rsidRDefault="00505DCE" w:rsidP="00ED41F3">
      <w:pPr>
        <w:ind w:left="1413"/>
      </w:pPr>
    </w:p>
    <w:p w:rsidR="00D44B7A" w:rsidRDefault="00D44B7A" w:rsidP="00ED41F3">
      <w:pPr>
        <w:ind w:left="1413"/>
      </w:pPr>
      <w:r>
        <w:t>Talaj szorpciós kapacitása:</w:t>
      </w:r>
      <w:r>
        <w:tab/>
      </w:r>
      <w:r>
        <w:tab/>
        <w:t>0.63 mg/kg. (meszes talaj)</w:t>
      </w:r>
    </w:p>
    <w:p w:rsidR="00D44B7A" w:rsidRDefault="00D44B7A" w:rsidP="00ED41F3">
      <w:pPr>
        <w:ind w:left="1413"/>
      </w:pPr>
    </w:p>
    <w:p w:rsidR="00D44B7A" w:rsidRDefault="00D44B7A" w:rsidP="00ED41F3">
      <w:pPr>
        <w:ind w:left="1413"/>
      </w:pPr>
      <w:r>
        <w:lastRenderedPageBreak/>
        <w:t>Hatóanyag korlátozott biológiai lebomlása.</w:t>
      </w:r>
    </w:p>
    <w:p w:rsidR="00D44B7A" w:rsidRDefault="00D44B7A" w:rsidP="00ED41F3">
      <w:pPr>
        <w:ind w:left="1413"/>
      </w:pPr>
    </w:p>
    <w:p w:rsidR="00D44B7A" w:rsidRDefault="00D44B7A" w:rsidP="00ED41F3">
      <w:pPr>
        <w:ind w:left="1413"/>
      </w:pPr>
      <w:r>
        <w:t>Ökotoxikológiai adatok:</w:t>
      </w:r>
    </w:p>
    <w:p w:rsidR="00D44B7A" w:rsidRDefault="0019356D" w:rsidP="00ED41F3">
      <w:pPr>
        <w:ind w:left="1413"/>
      </w:pPr>
      <w:r>
        <w:t>Vízi toxicitás</w:t>
      </w:r>
    </w:p>
    <w:p w:rsidR="0019356D" w:rsidRDefault="0019356D" w:rsidP="00ED41F3">
      <w:pPr>
        <w:ind w:left="1413"/>
      </w:pPr>
      <w:r>
        <w:t>LC50, Scenedemus subspicatus, 120 h</w:t>
      </w:r>
      <w:r>
        <w:tab/>
      </w:r>
      <w:r>
        <w:tab/>
        <w:t>˃ 100 mg/L.</w:t>
      </w:r>
    </w:p>
    <w:p w:rsidR="0019356D" w:rsidRDefault="0019356D" w:rsidP="00ED41F3">
      <w:pPr>
        <w:ind w:left="1413"/>
      </w:pPr>
      <w:r>
        <w:t xml:space="preserve">EC50, </w:t>
      </w:r>
      <w:r w:rsidR="007654F9">
        <w:t>Daphnia magna, 48 h.</w:t>
      </w:r>
      <w:r w:rsidR="007654F9">
        <w:tab/>
      </w:r>
      <w:r w:rsidR="007654F9">
        <w:tab/>
      </w:r>
      <w:r w:rsidR="007654F9">
        <w:tab/>
      </w:r>
      <w:r w:rsidR="007654F9">
        <w:tab/>
        <w:t>250 mg/L</w:t>
      </w:r>
    </w:p>
    <w:p w:rsidR="007654F9" w:rsidRDefault="007654F9" w:rsidP="00ED41F3">
      <w:pPr>
        <w:ind w:left="1413"/>
      </w:pPr>
      <w:r>
        <w:t>LC50, Rainbow trout, 96 h</w:t>
      </w:r>
      <w:r>
        <w:tab/>
      </w:r>
      <w:r>
        <w:tab/>
      </w:r>
      <w:r>
        <w:tab/>
      </w:r>
      <w:r>
        <w:tab/>
        <w:t>90 g/L.</w:t>
      </w:r>
    </w:p>
    <w:p w:rsidR="007654F9" w:rsidRDefault="007654F9" w:rsidP="00ED41F3">
      <w:pPr>
        <w:ind w:left="1413"/>
      </w:pPr>
      <w:r>
        <w:t>E b/r C50, P. subcapitata, 96h</w:t>
      </w:r>
      <w:r>
        <w:tab/>
      </w:r>
      <w:r>
        <w:tab/>
      </w:r>
      <w:r>
        <w:tab/>
        <w:t>2,6 g/L.</w:t>
      </w:r>
    </w:p>
    <w:p w:rsidR="007654F9" w:rsidRDefault="007654F9" w:rsidP="00ED41F3">
      <w:pPr>
        <w:ind w:left="1413"/>
      </w:pPr>
    </w:p>
    <w:p w:rsidR="007654F9" w:rsidRDefault="007654F9" w:rsidP="00ED41F3">
      <w:pPr>
        <w:ind w:left="1413"/>
      </w:pPr>
      <w:r>
        <w:t>Egyéb:</w:t>
      </w:r>
    </w:p>
    <w:p w:rsidR="007654F9" w:rsidRDefault="007654F9" w:rsidP="007654F9">
      <w:pPr>
        <w:ind w:left="1413"/>
      </w:pPr>
      <w:r>
        <w:t>DL50, Japanese quail, oral:</w:t>
      </w:r>
      <w:r>
        <w:tab/>
      </w:r>
      <w:r>
        <w:tab/>
      </w:r>
      <w:r>
        <w:tab/>
      </w:r>
      <w:r>
        <w:tab/>
        <w:t>˃6000 mg/kg.</w:t>
      </w:r>
    </w:p>
    <w:p w:rsidR="007654F9" w:rsidRDefault="007654F9" w:rsidP="007654F9">
      <w:pPr>
        <w:ind w:left="1413"/>
      </w:pPr>
      <w:r>
        <w:t>LD50, Mallard duck, oral, acute:</w:t>
      </w:r>
      <w:r>
        <w:tab/>
      </w:r>
      <w:r>
        <w:tab/>
      </w:r>
      <w:r>
        <w:tab/>
        <w:t>˃6000 mg/kg.</w:t>
      </w:r>
    </w:p>
    <w:p w:rsidR="007654F9" w:rsidRDefault="007654F9" w:rsidP="007654F9">
      <w:pPr>
        <w:ind w:left="1413"/>
      </w:pPr>
      <w:r>
        <w:t>DL50, Japanese quail, 8-d mixed into food:</w:t>
      </w:r>
      <w:r>
        <w:tab/>
      </w:r>
      <w:r>
        <w:tab/>
        <w:t>˃10.000 ppm</w:t>
      </w:r>
    </w:p>
    <w:p w:rsidR="007654F9" w:rsidRDefault="007654F9" w:rsidP="007654F9">
      <w:pPr>
        <w:ind w:left="1413"/>
      </w:pPr>
    </w:p>
    <w:p w:rsidR="007654F9" w:rsidRDefault="007654F9" w:rsidP="007654F9">
      <w:pPr>
        <w:ind w:left="1413"/>
      </w:pPr>
      <w:r>
        <w:t>Élő szervezetekre gyakorolt káros hatás nem ismert.</w:t>
      </w:r>
    </w:p>
    <w:p w:rsidR="007654F9" w:rsidRDefault="007654F9" w:rsidP="007654F9">
      <w:pPr>
        <w:ind w:left="1413"/>
      </w:pPr>
    </w:p>
    <w:p w:rsidR="007654F9" w:rsidRDefault="00C11E0A" w:rsidP="007654F9">
      <w:pPr>
        <w:ind w:left="1413"/>
      </w:pPr>
      <w:r>
        <w:t>Felszíni vizekbe illetve a csatornarendszerbe nem juthat.</w:t>
      </w:r>
    </w:p>
    <w:p w:rsidR="00C11E0A" w:rsidRPr="00D17D1F" w:rsidRDefault="00C11E0A" w:rsidP="007654F9">
      <w:pPr>
        <w:ind w:left="1413"/>
        <w:rPr>
          <w:b/>
          <w:u w:val="single"/>
        </w:rPr>
      </w:pPr>
    </w:p>
    <w:p w:rsidR="00C11E0A" w:rsidRPr="00D17D1F" w:rsidRDefault="00C11E0A" w:rsidP="00C11E0A">
      <w:pPr>
        <w:numPr>
          <w:ilvl w:val="0"/>
          <w:numId w:val="3"/>
        </w:numPr>
        <w:rPr>
          <w:b/>
          <w:u w:val="single"/>
        </w:rPr>
      </w:pPr>
      <w:r w:rsidRPr="00D17D1F">
        <w:rPr>
          <w:b/>
          <w:u w:val="single"/>
        </w:rPr>
        <w:t>Ártalmatlanítás</w:t>
      </w:r>
    </w:p>
    <w:p w:rsidR="00C11E0A" w:rsidRDefault="00C11E0A" w:rsidP="00C11E0A"/>
    <w:p w:rsidR="00C11E0A" w:rsidRDefault="00C11E0A" w:rsidP="00C11E0A">
      <w:pPr>
        <w:numPr>
          <w:ilvl w:val="1"/>
          <w:numId w:val="4"/>
        </w:numPr>
      </w:pPr>
      <w:r>
        <w:t xml:space="preserve"> Termék</w:t>
      </w:r>
    </w:p>
    <w:p w:rsidR="00C11E0A" w:rsidRDefault="00C11E0A" w:rsidP="00C11E0A">
      <w:pPr>
        <w:ind w:left="1416"/>
      </w:pPr>
      <w:r>
        <w:t>A feleslegessé vált terméket kezelje veszélyes hulladékként, azt kizárólag veszélyes</w:t>
      </w:r>
      <w:r w:rsidR="00313DC4">
        <w:t>-</w:t>
      </w:r>
      <w:r>
        <w:t>hulladék gyűjtőbe dobja.</w:t>
      </w:r>
    </w:p>
    <w:p w:rsidR="00C11E0A" w:rsidRDefault="00C11E0A" w:rsidP="00C11E0A"/>
    <w:p w:rsidR="00C11E0A" w:rsidRDefault="006C107E" w:rsidP="00C11E0A">
      <w:pPr>
        <w:numPr>
          <w:ilvl w:val="1"/>
          <w:numId w:val="4"/>
        </w:numPr>
      </w:pPr>
      <w:r>
        <w:t xml:space="preserve"> </w:t>
      </w:r>
      <w:r w:rsidR="00C11E0A">
        <w:t xml:space="preserve">Konténer: </w:t>
      </w:r>
    </w:p>
    <w:p w:rsidR="00C11E0A" w:rsidRDefault="006C107E" w:rsidP="00C11E0A">
      <w:pPr>
        <w:ind w:left="1416"/>
      </w:pPr>
      <w:r>
        <w:t>Az üres tartályokat alaposan öblítse el, majd dobja azt háztartás</w:t>
      </w:r>
      <w:r w:rsidR="00313DC4">
        <w:t>i hulladék gyű</w:t>
      </w:r>
      <w:r>
        <w:t>jtőbe. A tartályok nem újrahasznosíthatóak.</w:t>
      </w:r>
    </w:p>
    <w:p w:rsidR="006C107E" w:rsidRPr="00D17D1F" w:rsidRDefault="006C107E" w:rsidP="00C11E0A">
      <w:pPr>
        <w:ind w:left="1416"/>
        <w:rPr>
          <w:b/>
          <w:u w:val="single"/>
        </w:rPr>
      </w:pPr>
    </w:p>
    <w:p w:rsidR="006C107E" w:rsidRPr="00D17D1F" w:rsidRDefault="006C107E" w:rsidP="00D17D1F">
      <w:pPr>
        <w:numPr>
          <w:ilvl w:val="0"/>
          <w:numId w:val="3"/>
        </w:numPr>
        <w:rPr>
          <w:b/>
          <w:u w:val="single"/>
        </w:rPr>
      </w:pPr>
      <w:r w:rsidRPr="00D17D1F">
        <w:rPr>
          <w:b/>
          <w:u w:val="single"/>
        </w:rPr>
        <w:t>Szállítási információk:</w:t>
      </w:r>
    </w:p>
    <w:p w:rsidR="006C107E" w:rsidRDefault="006C107E" w:rsidP="006C107E">
      <w:pPr>
        <w:ind w:left="1836"/>
      </w:pPr>
      <w:r>
        <w:t>A veszélyes anyagokra való szállítási szabályozások nem vonatkoztathatóak ide.</w:t>
      </w:r>
    </w:p>
    <w:p w:rsidR="006C107E" w:rsidRDefault="006C107E" w:rsidP="006C107E">
      <w:pPr>
        <w:ind w:left="1836"/>
      </w:pPr>
    </w:p>
    <w:p w:rsidR="006C107E" w:rsidRPr="00D17D1F" w:rsidRDefault="006C107E" w:rsidP="006C107E">
      <w:pPr>
        <w:numPr>
          <w:ilvl w:val="0"/>
          <w:numId w:val="3"/>
        </w:numPr>
        <w:rPr>
          <w:b/>
          <w:u w:val="single"/>
        </w:rPr>
      </w:pPr>
      <w:r w:rsidRPr="00D17D1F">
        <w:rPr>
          <w:b/>
          <w:u w:val="single"/>
        </w:rPr>
        <w:t xml:space="preserve">Jogi információk: </w:t>
      </w:r>
    </w:p>
    <w:p w:rsidR="006C107E" w:rsidRDefault="006C107E" w:rsidP="006C107E">
      <w:pPr>
        <w:ind w:left="1413"/>
      </w:pPr>
      <w:r>
        <w:t xml:space="preserve"> A jelenlegi Európai Uniós szabályozás  nem igényel semmilyen </w:t>
      </w:r>
      <w:r w:rsidR="0044381E">
        <w:t>veszélyes szimbólum megjegyzést jelen termékre.</w:t>
      </w:r>
    </w:p>
    <w:p w:rsidR="00834A89" w:rsidRDefault="00834A89" w:rsidP="006C107E">
      <w:pPr>
        <w:ind w:left="1413"/>
      </w:pPr>
    </w:p>
    <w:p w:rsidR="00834A89" w:rsidRDefault="00834A89" w:rsidP="006C107E">
      <w:pPr>
        <w:ind w:left="1413"/>
      </w:pPr>
      <w:r>
        <w:t>H412</w:t>
      </w:r>
      <w:r>
        <w:tab/>
        <w:t>Káros a vízi élővilágra</w:t>
      </w:r>
    </w:p>
    <w:p w:rsidR="00834A89" w:rsidRDefault="00834A89" w:rsidP="006C107E">
      <w:pPr>
        <w:ind w:left="1413"/>
      </w:pPr>
      <w:r>
        <w:t>P280</w:t>
      </w:r>
      <w:r>
        <w:tab/>
        <w:t>Viseljen védőkesztyűt és védőruhát.</w:t>
      </w:r>
    </w:p>
    <w:p w:rsidR="00834A89" w:rsidRDefault="00834A89" w:rsidP="006C107E">
      <w:pPr>
        <w:ind w:left="1413"/>
      </w:pPr>
      <w:r>
        <w:tab/>
      </w:r>
      <w:r>
        <w:tab/>
        <w:t>Az alkalmazás során viseljen zárt cipőt/csizmát</w:t>
      </w:r>
    </w:p>
    <w:p w:rsidR="00E05162" w:rsidRDefault="00834A89" w:rsidP="006C107E">
      <w:pPr>
        <w:ind w:left="1413"/>
      </w:pPr>
      <w:r>
        <w:t>P273</w:t>
      </w:r>
      <w:r>
        <w:tab/>
      </w:r>
      <w:r w:rsidR="00E05162">
        <w:t>Kerülje a környezetszennyezést (ne engedje a környezetbe)</w:t>
      </w:r>
    </w:p>
    <w:p w:rsidR="00E05162" w:rsidRDefault="00E05162" w:rsidP="006C107E">
      <w:pPr>
        <w:ind w:left="1413"/>
      </w:pPr>
      <w:r>
        <w:t>P501</w:t>
      </w:r>
      <w:r>
        <w:tab/>
        <w:t>Dobja ki a csomagolást a helyi szabályozásnak megfelelően (szelektív)</w:t>
      </w:r>
    </w:p>
    <w:p w:rsidR="00E05162" w:rsidRDefault="00E05162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5C20E9" w:rsidRDefault="005C20E9" w:rsidP="006C107E">
      <w:pPr>
        <w:ind w:left="1413"/>
      </w:pPr>
    </w:p>
    <w:p w:rsidR="00E05162" w:rsidRDefault="00E05162" w:rsidP="006C107E">
      <w:pPr>
        <w:ind w:left="1413"/>
      </w:pPr>
      <w:r>
        <w:t>Regisztrációs számok:</w:t>
      </w:r>
    </w:p>
    <w:p w:rsidR="00E05162" w:rsidRDefault="00E05162" w:rsidP="006C107E">
      <w:pPr>
        <w:ind w:left="1413"/>
      </w:pPr>
    </w:p>
    <w:p w:rsidR="00E05162" w:rsidRDefault="00E05162" w:rsidP="006C107E">
      <w:pPr>
        <w:ind w:left="1413"/>
      </w:pPr>
      <w:r>
        <w:t>Ausztrália:</w:t>
      </w:r>
      <w:r>
        <w:tab/>
      </w:r>
      <w:r>
        <w:tab/>
      </w:r>
      <w:r>
        <w:tab/>
      </w:r>
      <w:r>
        <w:tab/>
        <w:t>62746</w:t>
      </w:r>
    </w:p>
    <w:p w:rsidR="00E05162" w:rsidRDefault="00E05162" w:rsidP="006C107E">
      <w:pPr>
        <w:ind w:left="1413"/>
      </w:pPr>
      <w:r>
        <w:t>Belgium</w:t>
      </w:r>
      <w:r>
        <w:tab/>
      </w:r>
      <w:r>
        <w:tab/>
      </w:r>
      <w:r>
        <w:tab/>
      </w:r>
      <w:r>
        <w:tab/>
        <w:t>2509B</w:t>
      </w:r>
    </w:p>
    <w:p w:rsidR="00E05162" w:rsidRDefault="00E05162" w:rsidP="006C107E">
      <w:pPr>
        <w:ind w:left="1413"/>
      </w:pPr>
      <w:r>
        <w:t>Horvátország</w:t>
      </w:r>
      <w:r>
        <w:tab/>
      </w:r>
      <w:r>
        <w:tab/>
      </w:r>
      <w:r>
        <w:tab/>
      </w:r>
      <w:r>
        <w:tab/>
        <w:t>534-08-01-4/2-12-3</w:t>
      </w:r>
    </w:p>
    <w:p w:rsidR="00E05162" w:rsidRDefault="00E05162" w:rsidP="006C107E">
      <w:pPr>
        <w:ind w:left="1413"/>
      </w:pPr>
      <w:r>
        <w:t>Csehország</w:t>
      </w:r>
      <w:r>
        <w:tab/>
      </w:r>
      <w:r>
        <w:tab/>
      </w:r>
      <w:r>
        <w:tab/>
      </w:r>
      <w:r>
        <w:tab/>
        <w:t>REG-33.7.1-13.2.06/6272</w:t>
      </w:r>
    </w:p>
    <w:p w:rsidR="00E05162" w:rsidRDefault="00E05162" w:rsidP="006C107E">
      <w:pPr>
        <w:ind w:left="1413"/>
      </w:pPr>
      <w:r>
        <w:t>Dánia</w:t>
      </w:r>
      <w:r>
        <w:tab/>
      </w:r>
      <w:r>
        <w:tab/>
      </w:r>
      <w:r>
        <w:tab/>
      </w:r>
      <w:r>
        <w:tab/>
      </w:r>
      <w:r>
        <w:tab/>
        <w:t>684-1</w:t>
      </w:r>
    </w:p>
    <w:p w:rsidR="00E05162" w:rsidRDefault="00E05162" w:rsidP="006C107E">
      <w:pPr>
        <w:ind w:left="1413"/>
      </w:pPr>
      <w:r>
        <w:t>Észtország</w:t>
      </w:r>
      <w:r>
        <w:tab/>
      </w:r>
      <w:r>
        <w:tab/>
      </w:r>
      <w:r>
        <w:tab/>
      </w:r>
      <w:r>
        <w:tab/>
        <w:t>0153/06</w:t>
      </w:r>
    </w:p>
    <w:p w:rsidR="002B2EFF" w:rsidRDefault="00E05162" w:rsidP="006C107E">
      <w:pPr>
        <w:ind w:left="1413"/>
      </w:pPr>
      <w:r>
        <w:t>Franciaország</w:t>
      </w:r>
      <w:r>
        <w:tab/>
      </w:r>
      <w:r>
        <w:tab/>
      </w:r>
      <w:r>
        <w:tab/>
      </w:r>
      <w:r>
        <w:tab/>
        <w:t>2030025</w:t>
      </w:r>
    </w:p>
    <w:p w:rsidR="002B2EFF" w:rsidRDefault="002B2EFF" w:rsidP="006C107E">
      <w:pPr>
        <w:ind w:left="1413"/>
      </w:pPr>
      <w:r>
        <w:t>Németország</w:t>
      </w:r>
      <w:r>
        <w:tab/>
      </w:r>
      <w:r>
        <w:tab/>
      </w:r>
      <w:r>
        <w:tab/>
      </w:r>
      <w:r>
        <w:tab/>
        <w:t>N-17808</w:t>
      </w:r>
    </w:p>
    <w:p w:rsidR="002B2EFF" w:rsidRDefault="002B2EFF" w:rsidP="006C107E">
      <w:pPr>
        <w:ind w:left="1413"/>
      </w:pPr>
      <w:r>
        <w:t>Magyarország</w:t>
      </w:r>
      <w:r>
        <w:tab/>
      </w:r>
      <w:r>
        <w:tab/>
      </w:r>
      <w:r>
        <w:tab/>
      </w:r>
      <w:r>
        <w:tab/>
        <w:t>OTH 1420-3/2008.</w:t>
      </w:r>
    </w:p>
    <w:p w:rsidR="002B2EFF" w:rsidRDefault="002B2EFF" w:rsidP="006C107E">
      <w:pPr>
        <w:ind w:left="1413"/>
      </w:pPr>
      <w:r>
        <w:t>Olaszország</w:t>
      </w:r>
      <w:r>
        <w:tab/>
      </w:r>
      <w:r>
        <w:tab/>
      </w:r>
      <w:r>
        <w:tab/>
      </w:r>
      <w:r>
        <w:tab/>
        <w:t>19621</w:t>
      </w:r>
    </w:p>
    <w:p w:rsidR="002B2EFF" w:rsidRDefault="002B2EFF" w:rsidP="006C107E">
      <w:pPr>
        <w:ind w:left="1413"/>
      </w:pPr>
      <w:r>
        <w:t>Lettország</w:t>
      </w:r>
      <w:r>
        <w:tab/>
      </w:r>
      <w:r>
        <w:tab/>
      </w:r>
      <w:r>
        <w:tab/>
      </w:r>
      <w:r>
        <w:tab/>
        <w:t>17022006/1399</w:t>
      </w:r>
    </w:p>
    <w:p w:rsidR="002B2EFF" w:rsidRDefault="002B2EFF" w:rsidP="006C107E">
      <w:pPr>
        <w:ind w:left="1413"/>
      </w:pPr>
      <w:r>
        <w:t>Litvánia</w:t>
      </w:r>
      <w:r>
        <w:tab/>
      </w:r>
      <w:r>
        <w:tab/>
      </w:r>
      <w:r>
        <w:tab/>
      </w:r>
      <w:r>
        <w:tab/>
        <w:t>RVB 2007/0084/5</w:t>
      </w:r>
    </w:p>
    <w:p w:rsidR="002B2EFF" w:rsidRDefault="002B2EFF" w:rsidP="006C107E">
      <w:pPr>
        <w:ind w:left="1413"/>
      </w:pPr>
      <w:r>
        <w:t>Luxemburg</w:t>
      </w:r>
    </w:p>
    <w:p w:rsidR="002B2EFF" w:rsidRDefault="002B2EFF" w:rsidP="006C107E">
      <w:pPr>
        <w:ind w:left="1413"/>
      </w:pPr>
      <w:r>
        <w:t>Norvégia</w:t>
      </w:r>
      <w:r>
        <w:tab/>
      </w:r>
      <w:r>
        <w:tab/>
      </w:r>
      <w:r>
        <w:tab/>
      </w:r>
      <w:r>
        <w:tab/>
        <w:t>P-306305</w:t>
      </w:r>
    </w:p>
    <w:p w:rsidR="002B2EFF" w:rsidRDefault="002B2EFF" w:rsidP="006C107E">
      <w:pPr>
        <w:ind w:left="1413"/>
      </w:pPr>
      <w:r>
        <w:t>Lengyelország</w:t>
      </w:r>
      <w:r>
        <w:tab/>
      </w:r>
      <w:r>
        <w:tab/>
      </w:r>
      <w:r>
        <w:tab/>
      </w:r>
      <w:r>
        <w:tab/>
        <w:t>2085/05</w:t>
      </w:r>
    </w:p>
    <w:p w:rsidR="002B2EFF" w:rsidRDefault="002B2EFF" w:rsidP="006C107E">
      <w:pPr>
        <w:ind w:left="1413"/>
      </w:pPr>
      <w:r>
        <w:t>Ír Köztársaság</w:t>
      </w:r>
      <w:r>
        <w:tab/>
      </w:r>
      <w:r>
        <w:tab/>
      </w:r>
      <w:r>
        <w:tab/>
      </w:r>
      <w:r>
        <w:tab/>
        <w:t>PCS No 95098</w:t>
      </w:r>
    </w:p>
    <w:p w:rsidR="002B2EFF" w:rsidRDefault="002B2EFF" w:rsidP="006C107E">
      <w:pPr>
        <w:ind w:left="1413"/>
      </w:pPr>
      <w:r>
        <w:t>Románia</w:t>
      </w:r>
      <w:r>
        <w:tab/>
      </w:r>
      <w:r>
        <w:tab/>
      </w:r>
      <w:r>
        <w:tab/>
      </w:r>
      <w:r>
        <w:tab/>
        <w:t>2428Bio/18/05.14</w:t>
      </w:r>
    </w:p>
    <w:p w:rsidR="002B2EFF" w:rsidRDefault="002B2EFF" w:rsidP="006C107E">
      <w:pPr>
        <w:ind w:left="1413"/>
      </w:pPr>
      <w:r>
        <w:t>Szlovákia</w:t>
      </w:r>
      <w:r>
        <w:tab/>
      </w:r>
      <w:r>
        <w:tab/>
      </w:r>
      <w:r>
        <w:tab/>
      </w:r>
      <w:r>
        <w:tab/>
        <w:t>bio/899/D/05/CCHLP</w:t>
      </w:r>
    </w:p>
    <w:p w:rsidR="002B2EFF" w:rsidRDefault="002B2EFF" w:rsidP="006C107E">
      <w:pPr>
        <w:ind w:left="1413"/>
      </w:pPr>
      <w:r>
        <w:t>Svájc</w:t>
      </w:r>
      <w:r>
        <w:tab/>
      </w:r>
      <w:r>
        <w:tab/>
      </w:r>
      <w:r>
        <w:tab/>
      </w:r>
      <w:r>
        <w:tab/>
      </w:r>
      <w:r>
        <w:tab/>
        <w:t>CHZB0546</w:t>
      </w:r>
    </w:p>
    <w:p w:rsidR="002B2EFF" w:rsidRDefault="002B2EFF" w:rsidP="006C107E">
      <w:pPr>
        <w:ind w:left="1413"/>
      </w:pPr>
      <w:r>
        <w:t>Észak-Írország</w:t>
      </w:r>
      <w:r>
        <w:tab/>
      </w:r>
      <w:r>
        <w:tab/>
      </w:r>
      <w:r>
        <w:tab/>
        <w:t>8466</w:t>
      </w:r>
    </w:p>
    <w:p w:rsidR="002B2EFF" w:rsidRDefault="002B2EFF" w:rsidP="006C107E">
      <w:pPr>
        <w:ind w:left="1413"/>
      </w:pPr>
      <w:r>
        <w:t>Szerbia</w:t>
      </w:r>
      <w:r>
        <w:tab/>
      </w:r>
      <w:r>
        <w:tab/>
      </w:r>
      <w:r>
        <w:tab/>
      </w:r>
      <w:r>
        <w:tab/>
        <w:t>532-01-172/2010-03</w:t>
      </w:r>
    </w:p>
    <w:p w:rsidR="002B2EFF" w:rsidRDefault="002B2EFF" w:rsidP="006C107E">
      <w:pPr>
        <w:ind w:left="1413"/>
      </w:pPr>
      <w:r>
        <w:t>Szlovénia</w:t>
      </w:r>
      <w:r>
        <w:tab/>
      </w:r>
      <w:r>
        <w:tab/>
      </w:r>
      <w:r>
        <w:tab/>
      </w:r>
      <w:r>
        <w:tab/>
        <w:t>045209-00-01</w:t>
      </w:r>
    </w:p>
    <w:p w:rsidR="002B2EFF" w:rsidRDefault="002B2EFF" w:rsidP="006C107E">
      <w:pPr>
        <w:ind w:left="1413"/>
      </w:pPr>
    </w:p>
    <w:p w:rsidR="002B2EFF" w:rsidRDefault="002B2EFF" w:rsidP="006C107E">
      <w:pPr>
        <w:ind w:left="1413"/>
      </w:pPr>
    </w:p>
    <w:p w:rsidR="002B2EFF" w:rsidRPr="00D17D1F" w:rsidRDefault="002B2EFF" w:rsidP="002B2EFF">
      <w:pPr>
        <w:numPr>
          <w:ilvl w:val="0"/>
          <w:numId w:val="3"/>
        </w:numPr>
        <w:rPr>
          <w:b/>
          <w:u w:val="single"/>
        </w:rPr>
      </w:pPr>
      <w:r w:rsidRPr="00D17D1F">
        <w:rPr>
          <w:b/>
          <w:u w:val="single"/>
        </w:rPr>
        <w:t>Egyéb információ:</w:t>
      </w:r>
    </w:p>
    <w:p w:rsidR="002B2EFF" w:rsidRDefault="002B2EFF" w:rsidP="002B2EFF"/>
    <w:p w:rsidR="002B2EFF" w:rsidRDefault="002B2EFF" w:rsidP="002B2EFF">
      <w:r>
        <w:tab/>
      </w:r>
      <w:r>
        <w:tab/>
        <w:t>EU vámtarifaszám:</w:t>
      </w:r>
      <w:r>
        <w:tab/>
      </w:r>
      <w:r>
        <w:tab/>
      </w:r>
      <w:r>
        <w:tab/>
        <w:t>3808 91 90</w:t>
      </w:r>
    </w:p>
    <w:p w:rsidR="002B2EFF" w:rsidRDefault="002B2EFF" w:rsidP="002B2EFF"/>
    <w:p w:rsidR="00834A89" w:rsidRDefault="00834A89" w:rsidP="002B2EFF">
      <w:r>
        <w:tab/>
      </w:r>
    </w:p>
    <w:p w:rsidR="006C107E" w:rsidRDefault="006C107E" w:rsidP="00C11E0A">
      <w:pPr>
        <w:ind w:left="1416"/>
      </w:pPr>
    </w:p>
    <w:p w:rsidR="006C107E" w:rsidRDefault="006C107E" w:rsidP="00C11E0A">
      <w:pPr>
        <w:ind w:left="1416"/>
      </w:pPr>
    </w:p>
    <w:sectPr w:rsidR="006C107E" w:rsidSect="005C20E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03" w:rsidRDefault="00893C03">
      <w:r>
        <w:separator/>
      </w:r>
    </w:p>
  </w:endnote>
  <w:endnote w:type="continuationSeparator" w:id="0">
    <w:p w:rsidR="00893C03" w:rsidRDefault="008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03" w:rsidRDefault="00893C03">
      <w:r>
        <w:separator/>
      </w:r>
    </w:p>
  </w:footnote>
  <w:footnote w:type="continuationSeparator" w:id="0">
    <w:p w:rsidR="00893C03" w:rsidRDefault="00893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BC" w:rsidRDefault="00F872BC" w:rsidP="006964C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72BC" w:rsidRDefault="00F872B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BC" w:rsidRDefault="00F872BC" w:rsidP="006964C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371DB">
      <w:rPr>
        <w:rStyle w:val="Oldalszm"/>
        <w:noProof/>
      </w:rPr>
      <w:t>5</w:t>
    </w:r>
    <w:r>
      <w:rPr>
        <w:rStyle w:val="Oldalszm"/>
      </w:rPr>
      <w:fldChar w:fldCharType="end"/>
    </w:r>
  </w:p>
  <w:p w:rsidR="00F872BC" w:rsidRDefault="00F872B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F17"/>
    <w:multiLevelType w:val="hybridMultilevel"/>
    <w:tmpl w:val="3B4401E2"/>
    <w:lvl w:ilvl="0" w:tplc="0FFA6D8E">
      <w:start w:val="1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3DD30B73"/>
    <w:multiLevelType w:val="multilevel"/>
    <w:tmpl w:val="D1ECEF46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2">
    <w:nsid w:val="3E586CB5"/>
    <w:multiLevelType w:val="multilevel"/>
    <w:tmpl w:val="11A67BD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53A815A0"/>
    <w:multiLevelType w:val="hybridMultilevel"/>
    <w:tmpl w:val="D96E0964"/>
    <w:lvl w:ilvl="0" w:tplc="3E56EB42">
      <w:start w:val="12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58975A54"/>
    <w:multiLevelType w:val="hybridMultilevel"/>
    <w:tmpl w:val="2A5088BC"/>
    <w:lvl w:ilvl="0" w:tplc="58D0AAB4">
      <w:start w:val="12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8D"/>
    <w:rsid w:val="000212FB"/>
    <w:rsid w:val="000513DD"/>
    <w:rsid w:val="000B4C84"/>
    <w:rsid w:val="000B704C"/>
    <w:rsid w:val="000D4CC4"/>
    <w:rsid w:val="000E4369"/>
    <w:rsid w:val="00101E66"/>
    <w:rsid w:val="001020CC"/>
    <w:rsid w:val="00115572"/>
    <w:rsid w:val="00186E0E"/>
    <w:rsid w:val="0019356D"/>
    <w:rsid w:val="001A72FA"/>
    <w:rsid w:val="002371DB"/>
    <w:rsid w:val="00252660"/>
    <w:rsid w:val="00252CFB"/>
    <w:rsid w:val="002B2EFF"/>
    <w:rsid w:val="003070E5"/>
    <w:rsid w:val="00313DC4"/>
    <w:rsid w:val="003541CC"/>
    <w:rsid w:val="003B1979"/>
    <w:rsid w:val="0044381E"/>
    <w:rsid w:val="004927BB"/>
    <w:rsid w:val="004A7624"/>
    <w:rsid w:val="004B5E29"/>
    <w:rsid w:val="004E138D"/>
    <w:rsid w:val="0050214D"/>
    <w:rsid w:val="00505DCE"/>
    <w:rsid w:val="00533F87"/>
    <w:rsid w:val="00573ABF"/>
    <w:rsid w:val="005B2EC3"/>
    <w:rsid w:val="005C20E9"/>
    <w:rsid w:val="005C60BC"/>
    <w:rsid w:val="00661B72"/>
    <w:rsid w:val="00681099"/>
    <w:rsid w:val="006964C7"/>
    <w:rsid w:val="006C107E"/>
    <w:rsid w:val="00710BF5"/>
    <w:rsid w:val="007324E1"/>
    <w:rsid w:val="007654F9"/>
    <w:rsid w:val="007A1735"/>
    <w:rsid w:val="007D4A07"/>
    <w:rsid w:val="00833950"/>
    <w:rsid w:val="00834A89"/>
    <w:rsid w:val="0084028F"/>
    <w:rsid w:val="008419C5"/>
    <w:rsid w:val="00893C03"/>
    <w:rsid w:val="008F1F42"/>
    <w:rsid w:val="008F4B87"/>
    <w:rsid w:val="00912D43"/>
    <w:rsid w:val="00947F42"/>
    <w:rsid w:val="00951EA6"/>
    <w:rsid w:val="009B14C8"/>
    <w:rsid w:val="00A317A3"/>
    <w:rsid w:val="00A42C36"/>
    <w:rsid w:val="00A76B59"/>
    <w:rsid w:val="00B244BE"/>
    <w:rsid w:val="00BB0F52"/>
    <w:rsid w:val="00C11E0A"/>
    <w:rsid w:val="00C175B8"/>
    <w:rsid w:val="00D17D1F"/>
    <w:rsid w:val="00D44B7A"/>
    <w:rsid w:val="00D47785"/>
    <w:rsid w:val="00D701D2"/>
    <w:rsid w:val="00D8265B"/>
    <w:rsid w:val="00DD484B"/>
    <w:rsid w:val="00E05162"/>
    <w:rsid w:val="00E45A1B"/>
    <w:rsid w:val="00E4607B"/>
    <w:rsid w:val="00E521A5"/>
    <w:rsid w:val="00E8056B"/>
    <w:rsid w:val="00ED41F3"/>
    <w:rsid w:val="00F329C6"/>
    <w:rsid w:val="00F33958"/>
    <w:rsid w:val="00F872BC"/>
    <w:rsid w:val="00F979C6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8056B"/>
    <w:rPr>
      <w:color w:val="0000FF"/>
      <w:u w:val="single"/>
    </w:rPr>
  </w:style>
  <w:style w:type="paragraph" w:styleId="lfej">
    <w:name w:val="header"/>
    <w:basedOn w:val="Norml"/>
    <w:rsid w:val="005C20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2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8056B"/>
    <w:rPr>
      <w:color w:val="0000FF"/>
      <w:u w:val="single"/>
    </w:rPr>
  </w:style>
  <w:style w:type="paragraph" w:styleId="lfej">
    <w:name w:val="header"/>
    <w:basedOn w:val="Norml"/>
    <w:rsid w:val="005C20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k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ko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5675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BIZTONSÁGI ADATLAP</vt:lpstr>
    </vt:vector>
  </TitlesOfParts>
  <Company>Magyar Közút NZRt</Company>
  <LinksUpToDate>false</LinksUpToDate>
  <CharactersWithSpaces>6485</CharactersWithSpaces>
  <SharedDoc>false</SharedDoc>
  <HLinks>
    <vt:vector size="12" baseType="variant"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http://www.hoko.com/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mailto:info@hoko.com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BIZTONSÁGI ADATLAP</dc:title>
  <dc:creator>Taljebbini</dc:creator>
  <cp:lastModifiedBy>Felhasználó</cp:lastModifiedBy>
  <cp:revision>2</cp:revision>
  <dcterms:created xsi:type="dcterms:W3CDTF">2017-06-20T14:22:00Z</dcterms:created>
  <dcterms:modified xsi:type="dcterms:W3CDTF">2017-06-20T14:22:00Z</dcterms:modified>
</cp:coreProperties>
</file>